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565.0" w:type="dxa"/>
        <w:jc w:val="left"/>
        <w:tblInd w:w="67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730"/>
        <w:tblGridChange w:id="0">
          <w:tblGrid>
            <w:gridCol w:w="2835"/>
            <w:gridCol w:w="5730"/>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the occurrence of:</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Policy where the Buyer has required compliance therewith in accordance with paragraph 2.2;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this Schedule, a draft of which has been provided by the Supplier to the Buyer and as updated from time to time.</w:t>
            </w:r>
            <w:r w:rsidDel="00000000" w:rsidR="00000000" w:rsidRPr="00000000">
              <w:rPr>
                <w:rtl w:val="0"/>
              </w:rPr>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2"/>
      <w:bookmarkEnd w:id="2"/>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4"/>
      <w:bookmarkEnd w:id="4"/>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6"/>
      <w:bookmarkEnd w:id="6"/>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8"/>
      <w:bookmarkEnd w:id="8"/>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2"/>
      <w:bookmarkEnd w:id="12"/>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3"/>
      <w:bookmarkEnd w:id="13"/>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4"/>
      <w:bookmarkEnd w:id="14"/>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5"/>
      <w:bookmarkEnd w:id="15"/>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6"/>
      <w:bookmarkEnd w:id="16"/>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7"/>
      <w:bookmarkEnd w:id="17"/>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8"/>
      <w:bookmarkEnd w:id="18"/>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19"/>
      <w:bookmarkEnd w:id="19"/>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325.0" w:type="dxa"/>
        <w:jc w:val="left"/>
        <w:tblInd w:w="7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50"/>
        <w:gridCol w:w="5775"/>
        <w:tblGridChange w:id="0">
          <w:tblGrid>
            <w:gridCol w:w="2550"/>
            <w:gridCol w:w="5775"/>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 of Security"</w:t>
            </w:r>
          </w:p>
        </w:tc>
        <w:tc>
          <w:tcPr/>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means the occurrence of:</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rFonts w:ascii="Arial" w:cs="Arial" w:eastAsia="Arial" w:hAnsi="Arial"/>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in either case as more particularly set out in the security requirements in the Security Policy where the Buyer has required compliance therewith in accordance with paragraph 3.4.3 d;</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"ISMS"</w:t>
            </w:r>
          </w:p>
        </w:tc>
        <w:tc>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the information security management system and process developed by the Supplier in accordance with Paragraph 3 (ISMS) as updated from time to time in accordance with this Schedule; and</w:t>
            </w:r>
            <w:r w:rsidDel="00000000" w:rsidR="00000000" w:rsidRPr="00000000">
              <w:rPr>
                <w:rtl w:val="0"/>
              </w:rPr>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Tests"</w:t>
            </w:r>
          </w:p>
        </w:tc>
        <w:tc>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rFonts w:ascii="Arial" w:cs="Arial" w:eastAsia="Arial" w:hAnsi="Arial"/>
                <w:color w:val="000000"/>
                <w:sz w:val="24"/>
                <w:szCs w:val="24"/>
                <w:rtl w:val="0"/>
              </w:rPr>
              <w:t xml:space="preserve">tests to validate the ISMS and security of all relevant processes, systems, incident response plans, patches to vulnerabilities and mitigations to Breaches of Security.</w:t>
            </w:r>
            <w:r w:rsidDel="00000000" w:rsidR="00000000" w:rsidRPr="00000000">
              <w:rPr>
                <w:rtl w:val="0"/>
              </w:rPr>
            </w:r>
          </w:p>
        </w:tc>
      </w:tr>
    </w:tbl>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0"/>
      <w:bookmarkEnd w:id="20"/>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1"/>
      <w:bookmarkEnd w:id="21"/>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2"/>
      <w:bookmarkEnd w:id="22"/>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3"/>
      <w:bookmarkEnd w:id="23"/>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4"/>
      <w:bookmarkEnd w:id="24"/>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5"/>
      <w:bookmarkEnd w:id="25"/>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6"/>
      <w:bookmarkEnd w:id="26"/>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7"/>
      <w:bookmarkEnd w:id="27"/>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8"/>
      <w:bookmarkEnd w:id="28"/>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29"/>
      <w:bookmarkEnd w:id="29"/>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0"/>
      <w:bookmarkEnd w:id="30"/>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1"/>
      <w:bookmarkEnd w:id="31"/>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2"/>
      <w:bookmarkEnd w:id="32"/>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3"/>
      <w:bookmarkEnd w:id="33"/>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4"/>
      <w:bookmarkEnd w:id="34"/>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5"/>
      <w:bookmarkEnd w:id="35"/>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6"/>
      <w:bookmarkEnd w:id="36"/>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7"/>
      <w:bookmarkEnd w:id="37"/>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8"/>
      <w:bookmarkEnd w:id="38"/>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39"/>
      <w:bookmarkEnd w:id="39"/>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0"/>
      <w:bookmarkEnd w:id="40"/>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1"/>
      <w:bookmarkEnd w:id="41"/>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2"/>
      <w:bookmarkEnd w:id="42"/>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3"/>
      <w:bookmarkEnd w:id="43"/>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4"/>
      <w:bookmarkEnd w:id="44"/>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134"/>
        </w:tabs>
        <w:spacing w:after="120" w:before="120" w:lineRule="auto"/>
        <w:ind w:left="644" w:firstLine="0"/>
        <w:jc w:val="left"/>
        <w:rPr>
          <w:sz w:val="24"/>
          <w:szCs w:val="24"/>
        </w:rPr>
      </w:pPr>
      <w:r w:rsidDel="00000000" w:rsidR="00000000" w:rsidRPr="00000000">
        <w:rPr>
          <w:rtl w:val="0"/>
        </w:rPr>
      </w:r>
    </w:p>
    <w:p w:rsidR="00000000" w:rsidDel="00000000" w:rsidP="00000000" w:rsidRDefault="00000000" w:rsidRPr="00000000" w14:paraId="000000E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sz w:val="24"/>
          <w:szCs w:val="24"/>
          <w:rtl w:val="0"/>
        </w:rPr>
        <w:t xml:space="preserve"> </w:t>
      </w: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A">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17.3228346456694"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Framework Ref: RM62</w:t>
    </w:r>
    <w:r w:rsidDel="00000000" w:rsidR="00000000" w:rsidRPr="00000000">
      <w:rPr>
        <w:sz w:val="20"/>
        <w:szCs w:val="20"/>
        <w:rtl w:val="0"/>
      </w:rPr>
      <w:t xml:space="preserve">40 Public Sector Legal Services Framework</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ab/>
    </w:r>
    <w:r w:rsidDel="00000000" w:rsidR="00000000" w:rsidRPr="00000000">
      <w:rPr>
        <w:color w:val="000000"/>
        <w:sz w:val="20"/>
        <w:szCs w:val="20"/>
        <w:rtl w:val="0"/>
      </w:rPr>
      <w:t xml:space="preserve">Project Version: v1.0</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5"/>
    <w:bookmarkEnd w:id="45"/>
    <w:r w:rsidDel="00000000" w:rsidR="00000000" w:rsidRPr="00000000">
      <w:rPr>
        <w:sz w:val="20"/>
        <w:szCs w:val="20"/>
        <w:rtl w:val="0"/>
      </w:rPr>
      <w:tab/>
    </w:r>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3">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4">
    <w:pPr>
      <w:tabs>
        <w:tab w:val="center" w:pos="4513"/>
        <w:tab w:val="right"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l5HmJIOB4gbVXAK5Roj6x36kGg==">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